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AD6E4" w14:textId="318A9510" w:rsidR="00EA7400" w:rsidRPr="002168BA" w:rsidRDefault="002168BA" w:rsidP="009B55CF">
      <w:pPr>
        <w:spacing w:line="276" w:lineRule="auto"/>
        <w:jc w:val="center"/>
        <w:rPr>
          <w:rFonts w:ascii="Times New Roman" w:hAnsi="Times New Roman" w:cs="Times New Roman"/>
          <w:b/>
          <w:bCs/>
          <w:sz w:val="44"/>
          <w:szCs w:val="44"/>
          <w:u w:val="single"/>
        </w:rPr>
      </w:pPr>
      <w:r w:rsidRPr="002168BA">
        <w:rPr>
          <w:rFonts w:ascii="Times New Roman" w:hAnsi="Times New Roman" w:cs="Times New Roman"/>
          <w:b/>
          <w:bCs/>
          <w:sz w:val="44"/>
          <w:szCs w:val="44"/>
          <w:u w:val="single"/>
        </w:rPr>
        <w:t xml:space="preserve">Small Business Contracting Transparency Act </w:t>
      </w:r>
      <w:r w:rsidR="008D4E04" w:rsidRPr="002168BA">
        <w:rPr>
          <w:rFonts w:ascii="Times New Roman" w:hAnsi="Times New Roman" w:cs="Times New Roman"/>
          <w:b/>
          <w:bCs/>
          <w:sz w:val="44"/>
          <w:szCs w:val="44"/>
          <w:u w:val="single"/>
        </w:rPr>
        <w:t>of 202</w:t>
      </w:r>
      <w:r w:rsidR="00B52DC5" w:rsidRPr="002168BA">
        <w:rPr>
          <w:rFonts w:ascii="Times New Roman" w:hAnsi="Times New Roman" w:cs="Times New Roman"/>
          <w:b/>
          <w:bCs/>
          <w:sz w:val="44"/>
          <w:szCs w:val="44"/>
          <w:u w:val="single"/>
        </w:rPr>
        <w:t>4</w:t>
      </w:r>
    </w:p>
    <w:p w14:paraId="564F5365" w14:textId="236B763A" w:rsidR="002168BA" w:rsidRPr="000B1B6F" w:rsidRDefault="008D4E04" w:rsidP="000B1B6F">
      <w:pPr>
        <w:spacing w:after="240" w:line="276" w:lineRule="auto"/>
        <w:jc w:val="center"/>
        <w:rPr>
          <w:rFonts w:ascii="Times New Roman" w:hAnsi="Times New Roman" w:cs="Times New Roman"/>
        </w:rPr>
      </w:pPr>
      <w:r w:rsidRPr="009576EB">
        <w:rPr>
          <w:rFonts w:ascii="Times New Roman" w:hAnsi="Times New Roman" w:cs="Times New Roman"/>
          <w:sz w:val="28"/>
          <w:szCs w:val="32"/>
        </w:rPr>
        <w:t>Senator</w:t>
      </w:r>
      <w:r w:rsidR="00305724">
        <w:rPr>
          <w:rFonts w:ascii="Times New Roman" w:hAnsi="Times New Roman" w:cs="Times New Roman"/>
          <w:sz w:val="28"/>
          <w:szCs w:val="32"/>
        </w:rPr>
        <w:t>s</w:t>
      </w:r>
      <w:r w:rsidR="00B52DC5" w:rsidRPr="009576EB">
        <w:rPr>
          <w:rFonts w:ascii="Times New Roman" w:hAnsi="Times New Roman" w:cs="Times New Roman"/>
          <w:sz w:val="28"/>
          <w:szCs w:val="32"/>
        </w:rPr>
        <w:t xml:space="preserve"> Chris</w:t>
      </w:r>
      <w:r w:rsidRPr="009576EB">
        <w:rPr>
          <w:rFonts w:ascii="Times New Roman" w:hAnsi="Times New Roman" w:cs="Times New Roman"/>
          <w:sz w:val="28"/>
          <w:szCs w:val="32"/>
        </w:rPr>
        <w:t xml:space="preserve"> Coon</w:t>
      </w:r>
      <w:r w:rsidR="0075651B" w:rsidRPr="009576EB">
        <w:rPr>
          <w:rFonts w:ascii="Times New Roman" w:hAnsi="Times New Roman" w:cs="Times New Roman"/>
          <w:sz w:val="28"/>
          <w:szCs w:val="32"/>
        </w:rPr>
        <w:t>s</w:t>
      </w:r>
      <w:r w:rsidR="00305724">
        <w:rPr>
          <w:rFonts w:ascii="Times New Roman" w:hAnsi="Times New Roman" w:cs="Times New Roman"/>
          <w:sz w:val="28"/>
          <w:szCs w:val="32"/>
        </w:rPr>
        <w:t xml:space="preserve"> and </w:t>
      </w:r>
      <w:r w:rsidR="002168BA">
        <w:rPr>
          <w:rFonts w:ascii="Times New Roman" w:hAnsi="Times New Roman" w:cs="Times New Roman"/>
          <w:sz w:val="28"/>
          <w:szCs w:val="32"/>
        </w:rPr>
        <w:t>John Kennedy</w:t>
      </w:r>
      <w:r w:rsidR="000B1B6F">
        <w:rPr>
          <w:rFonts w:ascii="Times New Roman" w:hAnsi="Times New Roman" w:cs="Times New Roman"/>
          <w:sz w:val="28"/>
          <w:szCs w:val="32"/>
        </w:rPr>
        <w:t xml:space="preserve"> </w:t>
      </w:r>
    </w:p>
    <w:p w14:paraId="3613AE5C" w14:textId="2D42F660" w:rsidR="002168BA" w:rsidRPr="002168BA" w:rsidRDefault="002168BA" w:rsidP="002168BA">
      <w:pPr>
        <w:ind w:left="360"/>
        <w:rPr>
          <w:rFonts w:ascii="Times New Roman" w:hAnsi="Times New Roman" w:cs="Times New Roman"/>
        </w:rPr>
      </w:pPr>
      <w:r w:rsidRPr="002168BA">
        <w:rPr>
          <w:rFonts w:ascii="Times New Roman" w:hAnsi="Times New Roman" w:cs="Times New Roman"/>
        </w:rPr>
        <w:t>The Small Business Administration (SBA) oversees several programs to help small business owners better compete for federal contracts, including the Women-Owned Small Business Program (WOSB), the Historically Underutilized Business Zone (HUBZone) Program, and the Service-Disabled Veteran-Owned Small Business (SDVOSB) Program. These programs aid agencies in meeting the statutory goal of awarding 5% of Federal prime contracts to women-owned small businesses, 3% to small businesses in economically distressed census tracks, counties, or Indian Reservations (</w:t>
      </w:r>
      <w:proofErr w:type="spellStart"/>
      <w:r w:rsidRPr="002168BA">
        <w:rPr>
          <w:rFonts w:ascii="Times New Roman" w:hAnsi="Times New Roman" w:cs="Times New Roman"/>
        </w:rPr>
        <w:t>HUBZones</w:t>
      </w:r>
      <w:proofErr w:type="spellEnd"/>
      <w:r w:rsidRPr="002168BA">
        <w:rPr>
          <w:rFonts w:ascii="Times New Roman" w:hAnsi="Times New Roman" w:cs="Times New Roman"/>
        </w:rPr>
        <w:t>), and 3% to service-disabled veteran-owned small businesses. The SBA is responsible for issui</w:t>
      </w:r>
      <w:bookmarkStart w:id="0" w:name="_GoBack"/>
      <w:bookmarkEnd w:id="0"/>
      <w:r w:rsidRPr="002168BA">
        <w:rPr>
          <w:rFonts w:ascii="Times New Roman" w:hAnsi="Times New Roman" w:cs="Times New Roman"/>
        </w:rPr>
        <w:t>ng certifications to participate in these programs, subject to examinations.</w:t>
      </w:r>
    </w:p>
    <w:p w14:paraId="2C14CF60" w14:textId="77777777" w:rsidR="002168BA" w:rsidRPr="002168BA" w:rsidRDefault="002168BA" w:rsidP="002168BA">
      <w:pPr>
        <w:rPr>
          <w:rFonts w:ascii="Times New Roman" w:hAnsi="Times New Roman" w:cs="Times New Roman"/>
        </w:rPr>
      </w:pPr>
    </w:p>
    <w:p w14:paraId="0253E836" w14:textId="68000C6C" w:rsidR="002168BA" w:rsidRPr="002168BA" w:rsidRDefault="002168BA" w:rsidP="002168BA">
      <w:pPr>
        <w:spacing w:after="240"/>
        <w:ind w:left="360" w:right="360"/>
        <w:jc w:val="both"/>
        <w:rPr>
          <w:rFonts w:ascii="Times New Roman" w:hAnsi="Times New Roman" w:cs="Times New Roman"/>
        </w:rPr>
      </w:pPr>
      <w:r w:rsidRPr="002168BA">
        <w:rPr>
          <w:rFonts w:ascii="Times New Roman" w:hAnsi="Times New Roman" w:cs="Times New Roman"/>
        </w:rPr>
        <w:t>Unfortunately, the Federal government regularly fails to meet its statutory goals.</w:t>
      </w:r>
      <w:r w:rsidRPr="002168BA">
        <w:rPr>
          <w:rStyle w:val="FootnoteReference"/>
          <w:rFonts w:ascii="Times New Roman" w:hAnsi="Times New Roman" w:cs="Times New Roman"/>
        </w:rPr>
        <w:footnoteReference w:id="1"/>
      </w:r>
      <w:r w:rsidRPr="002168BA">
        <w:rPr>
          <w:rFonts w:ascii="Times New Roman" w:hAnsi="Times New Roman" w:cs="Times New Roman"/>
        </w:rPr>
        <w:t xml:space="preserve"> For instance, in FY22, the Federal government failed to reach its targets for both women-owned and HUBZone small businesses. Concerningly, the Federal government has only met the statutory goal of awarding 5% of contracts to women-owned businesses </w:t>
      </w:r>
      <w:r w:rsidRPr="002168BA">
        <w:rPr>
          <w:rFonts w:ascii="Times New Roman" w:hAnsi="Times New Roman" w:cs="Times New Roman"/>
          <w:u w:val="single"/>
        </w:rPr>
        <w:t>twice</w:t>
      </w:r>
      <w:r w:rsidRPr="002168BA">
        <w:rPr>
          <w:rFonts w:ascii="Times New Roman" w:hAnsi="Times New Roman" w:cs="Times New Roman"/>
        </w:rPr>
        <w:t xml:space="preserve"> in the last 23 years. Further, in 2019, the GAO issued a report reiterating some of the deficiencies in SBA’s oversight of the WOSB program it had previously highlighted in 2014, including not having implemented procedures to improve program examinations and set asides being awarded under ineligible industries, or NAICS codes.</w:t>
      </w:r>
      <w:r w:rsidRPr="002168BA">
        <w:rPr>
          <w:rStyle w:val="FootnoteReference"/>
          <w:rFonts w:ascii="Times New Roman" w:hAnsi="Times New Roman" w:cs="Times New Roman"/>
        </w:rPr>
        <w:footnoteReference w:id="2"/>
      </w:r>
      <w:r w:rsidRPr="002168BA">
        <w:rPr>
          <w:rFonts w:ascii="Times New Roman" w:hAnsi="Times New Roman" w:cs="Times New Roman"/>
        </w:rPr>
        <w:t xml:space="preserve"> While the SBA began formal WOSB certifications in October 2020, five years after being statutorily required to do so, the agency continues to face a significant backlog of applications and little visibility into how many firms are being certified by the four national certifying entities approved by the SBA.</w:t>
      </w:r>
    </w:p>
    <w:p w14:paraId="77972C64" w14:textId="2C52EA55" w:rsidR="00F52994" w:rsidRPr="003E12A0" w:rsidRDefault="003E12A0" w:rsidP="002168BA">
      <w:pPr>
        <w:spacing w:after="240"/>
        <w:ind w:left="360" w:right="360"/>
        <w:jc w:val="both"/>
        <w:rPr>
          <w:rFonts w:ascii="Times New Roman" w:hAnsi="Times New Roman" w:cs="Times New Roman"/>
          <w:b/>
          <w:bCs/>
          <w:i/>
          <w:sz w:val="28"/>
        </w:rPr>
      </w:pPr>
      <w:r w:rsidRPr="003E12A0">
        <w:rPr>
          <w:rFonts w:ascii="Times New Roman" w:hAnsi="Times New Roman" w:cs="Times New Roman"/>
          <w:b/>
          <w:bCs/>
          <w:sz w:val="28"/>
        </w:rPr>
        <w:t>The</w:t>
      </w:r>
      <w:r>
        <w:rPr>
          <w:rFonts w:ascii="Times New Roman" w:hAnsi="Times New Roman" w:cs="Times New Roman"/>
          <w:b/>
          <w:bCs/>
          <w:i/>
          <w:sz w:val="28"/>
        </w:rPr>
        <w:t xml:space="preserve"> </w:t>
      </w:r>
      <w:r w:rsidR="002168BA" w:rsidRPr="003E12A0">
        <w:rPr>
          <w:rFonts w:ascii="Times New Roman" w:hAnsi="Times New Roman" w:cs="Times New Roman"/>
          <w:b/>
          <w:bCs/>
          <w:i/>
          <w:sz w:val="28"/>
        </w:rPr>
        <w:t>Small Business Contracting Transparency Act</w:t>
      </w:r>
      <w:r w:rsidR="00FC6346" w:rsidRPr="003E12A0">
        <w:rPr>
          <w:rFonts w:ascii="Times New Roman" w:hAnsi="Times New Roman" w:cs="Times New Roman"/>
          <w:b/>
          <w:bCs/>
          <w:i/>
          <w:sz w:val="28"/>
        </w:rPr>
        <w:t>:</w:t>
      </w:r>
    </w:p>
    <w:p w14:paraId="21A21BF4" w14:textId="384A7714" w:rsidR="002168BA" w:rsidRPr="002168BA" w:rsidRDefault="002168BA" w:rsidP="002168BA">
      <w:pPr>
        <w:ind w:left="360"/>
        <w:rPr>
          <w:rFonts w:ascii="Times New Roman" w:hAnsi="Times New Roman" w:cs="Times New Roman"/>
        </w:rPr>
      </w:pPr>
      <w:r w:rsidRPr="002168BA">
        <w:rPr>
          <w:rFonts w:ascii="Times New Roman" w:hAnsi="Times New Roman" w:cs="Times New Roman"/>
        </w:rPr>
        <w:t>Th</w:t>
      </w:r>
      <w:r w:rsidR="003E12A0">
        <w:rPr>
          <w:rFonts w:ascii="Times New Roman" w:hAnsi="Times New Roman" w:cs="Times New Roman"/>
        </w:rPr>
        <w:t>is</w:t>
      </w:r>
      <w:r w:rsidRPr="002168BA">
        <w:rPr>
          <w:rFonts w:ascii="Times New Roman" w:hAnsi="Times New Roman" w:cs="Times New Roman"/>
        </w:rPr>
        <w:t xml:space="preserve"> bipartisan</w:t>
      </w:r>
      <w:r>
        <w:rPr>
          <w:rFonts w:ascii="Times New Roman" w:hAnsi="Times New Roman" w:cs="Times New Roman"/>
        </w:rPr>
        <w:t xml:space="preserve"> </w:t>
      </w:r>
      <w:r w:rsidRPr="002168BA">
        <w:rPr>
          <w:rFonts w:ascii="Times New Roman" w:hAnsi="Times New Roman" w:cs="Times New Roman"/>
        </w:rPr>
        <w:t>legislation is a commonsense measure to help address these ongoing issues by establishing needed oversight and ensur</w:t>
      </w:r>
      <w:r w:rsidR="003E12A0">
        <w:rPr>
          <w:rFonts w:ascii="Times New Roman" w:hAnsi="Times New Roman" w:cs="Times New Roman"/>
        </w:rPr>
        <w:t>ing</w:t>
      </w:r>
      <w:r w:rsidRPr="002168BA">
        <w:rPr>
          <w:rFonts w:ascii="Times New Roman" w:hAnsi="Times New Roman" w:cs="Times New Roman"/>
        </w:rPr>
        <w:t xml:space="preserve"> efficiency within SBA’s WOSB, HUBZone, and SDVOSB Programs. Specifically, the legislation would require the SBA to submit annual reports on, among other data: </w:t>
      </w:r>
    </w:p>
    <w:p w14:paraId="63172373" w14:textId="77777777" w:rsidR="002168BA" w:rsidRPr="002168BA" w:rsidRDefault="002168BA" w:rsidP="002168BA">
      <w:pPr>
        <w:rPr>
          <w:rFonts w:ascii="Times New Roman" w:hAnsi="Times New Roman" w:cs="Times New Roman"/>
        </w:rPr>
      </w:pPr>
    </w:p>
    <w:p w14:paraId="09B7DB62" w14:textId="41CE973E" w:rsidR="002168BA" w:rsidRPr="002168BA" w:rsidRDefault="002168BA" w:rsidP="002168BA">
      <w:pPr>
        <w:pStyle w:val="ListParagraph"/>
        <w:widowControl/>
        <w:numPr>
          <w:ilvl w:val="0"/>
          <w:numId w:val="7"/>
        </w:numPr>
        <w:autoSpaceDE/>
        <w:autoSpaceDN/>
        <w:spacing w:before="0"/>
        <w:contextualSpacing/>
        <w:rPr>
          <w:rFonts w:ascii="Times New Roman" w:hAnsi="Times New Roman" w:cs="Times New Roman"/>
          <w:sz w:val="24"/>
          <w:szCs w:val="24"/>
        </w:rPr>
      </w:pPr>
      <w:r w:rsidRPr="002168BA">
        <w:rPr>
          <w:rFonts w:ascii="Times New Roman" w:hAnsi="Times New Roman" w:cs="Times New Roman"/>
          <w:sz w:val="24"/>
          <w:szCs w:val="24"/>
        </w:rPr>
        <w:t>The number of small businesses certified to participate in the SBA’s WOSB program, the HUBZone program, and the SDVOSB program</w:t>
      </w:r>
      <w:r w:rsidR="003E12A0">
        <w:rPr>
          <w:rFonts w:ascii="Times New Roman" w:hAnsi="Times New Roman" w:cs="Times New Roman"/>
          <w:sz w:val="24"/>
          <w:szCs w:val="24"/>
        </w:rPr>
        <w:t>;</w:t>
      </w:r>
    </w:p>
    <w:p w14:paraId="6D67E197" w14:textId="3CFA5E2F" w:rsidR="002168BA" w:rsidRPr="002168BA" w:rsidRDefault="002168BA" w:rsidP="002168BA">
      <w:pPr>
        <w:pStyle w:val="ListParagraph"/>
        <w:widowControl/>
        <w:numPr>
          <w:ilvl w:val="0"/>
          <w:numId w:val="7"/>
        </w:numPr>
        <w:autoSpaceDE/>
        <w:autoSpaceDN/>
        <w:spacing w:before="0"/>
        <w:contextualSpacing/>
        <w:rPr>
          <w:rFonts w:ascii="Times New Roman" w:hAnsi="Times New Roman" w:cs="Times New Roman"/>
          <w:sz w:val="24"/>
          <w:szCs w:val="24"/>
        </w:rPr>
      </w:pPr>
      <w:r w:rsidRPr="002168BA">
        <w:rPr>
          <w:rFonts w:ascii="Times New Roman" w:hAnsi="Times New Roman" w:cs="Times New Roman"/>
          <w:sz w:val="24"/>
          <w:szCs w:val="24"/>
        </w:rPr>
        <w:t>The total dollar amount and percentage of federal contracts awarded to qualifying small businesses in each SBA program</w:t>
      </w:r>
      <w:r w:rsidR="003E12A0">
        <w:rPr>
          <w:rFonts w:ascii="Times New Roman" w:hAnsi="Times New Roman" w:cs="Times New Roman"/>
          <w:sz w:val="24"/>
          <w:szCs w:val="24"/>
        </w:rPr>
        <w:t>; and</w:t>
      </w:r>
    </w:p>
    <w:p w14:paraId="45465764" w14:textId="4F85AF64" w:rsidR="002168BA" w:rsidRDefault="002168BA" w:rsidP="002168BA">
      <w:pPr>
        <w:pStyle w:val="ListParagraph"/>
        <w:widowControl/>
        <w:numPr>
          <w:ilvl w:val="0"/>
          <w:numId w:val="7"/>
        </w:numPr>
        <w:autoSpaceDE/>
        <w:autoSpaceDN/>
        <w:spacing w:before="0"/>
        <w:contextualSpacing/>
        <w:rPr>
          <w:rFonts w:ascii="Times New Roman" w:hAnsi="Times New Roman" w:cs="Times New Roman"/>
          <w:sz w:val="24"/>
          <w:szCs w:val="24"/>
        </w:rPr>
      </w:pPr>
      <w:r w:rsidRPr="002168BA">
        <w:rPr>
          <w:rFonts w:ascii="Times New Roman" w:hAnsi="Times New Roman" w:cs="Times New Roman"/>
          <w:sz w:val="24"/>
          <w:szCs w:val="24"/>
        </w:rPr>
        <w:t>The number of ineligible businesses found to be erroneously awarded a contract in each SBA program.</w:t>
      </w:r>
    </w:p>
    <w:p w14:paraId="2400E97A" w14:textId="77777777" w:rsidR="000B1B6F" w:rsidRDefault="000B1B6F" w:rsidP="000B1B6F">
      <w:pPr>
        <w:contextualSpacing/>
        <w:rPr>
          <w:rFonts w:ascii="Times New Roman" w:hAnsi="Times New Roman" w:cs="Times New Roman"/>
        </w:rPr>
      </w:pPr>
    </w:p>
    <w:p w14:paraId="56A67D2C" w14:textId="52DA9ED4" w:rsidR="000B1B6F" w:rsidRPr="000B1B6F" w:rsidRDefault="000B1B6F" w:rsidP="003E12A0">
      <w:pPr>
        <w:ind w:left="360"/>
        <w:contextualSpacing/>
        <w:rPr>
          <w:rFonts w:ascii="Times New Roman" w:hAnsi="Times New Roman" w:cs="Times New Roman"/>
        </w:rPr>
      </w:pPr>
      <w:r w:rsidRPr="000B1B6F">
        <w:rPr>
          <w:rFonts w:ascii="Times New Roman" w:hAnsi="Times New Roman" w:cs="Times New Roman"/>
        </w:rPr>
        <w:t xml:space="preserve">The </w:t>
      </w:r>
      <w:r w:rsidRPr="003E12A0">
        <w:rPr>
          <w:rFonts w:ascii="Times New Roman" w:hAnsi="Times New Roman" w:cs="Times New Roman"/>
          <w:i/>
        </w:rPr>
        <w:t>Small Business Contracting Transparency Act</w:t>
      </w:r>
      <w:r w:rsidRPr="000B1B6F">
        <w:rPr>
          <w:rFonts w:ascii="Times New Roman" w:hAnsi="Times New Roman" w:cs="Times New Roman"/>
        </w:rPr>
        <w:t xml:space="preserve"> is led in the House </w:t>
      </w:r>
      <w:r>
        <w:rPr>
          <w:rFonts w:ascii="Times New Roman" w:hAnsi="Times New Roman" w:cs="Times New Roman"/>
        </w:rPr>
        <w:t xml:space="preserve">by </w:t>
      </w:r>
      <w:r w:rsidR="003E12A0">
        <w:rPr>
          <w:rFonts w:ascii="Times New Roman" w:hAnsi="Times New Roman" w:cs="Times New Roman"/>
        </w:rPr>
        <w:t>Reps.</w:t>
      </w:r>
      <w:r>
        <w:rPr>
          <w:rFonts w:ascii="Times New Roman" w:hAnsi="Times New Roman" w:cs="Times New Roman"/>
        </w:rPr>
        <w:t xml:space="preserve"> </w:t>
      </w:r>
      <w:r w:rsidRPr="000B1B6F">
        <w:rPr>
          <w:rFonts w:ascii="Times New Roman" w:hAnsi="Times New Roman" w:cs="Times New Roman"/>
        </w:rPr>
        <w:t xml:space="preserve">Chrissy </w:t>
      </w:r>
      <w:proofErr w:type="spellStart"/>
      <w:r w:rsidRPr="000B1B6F">
        <w:rPr>
          <w:rFonts w:ascii="Times New Roman" w:hAnsi="Times New Roman" w:cs="Times New Roman"/>
        </w:rPr>
        <w:t>Houlahan</w:t>
      </w:r>
      <w:proofErr w:type="spellEnd"/>
      <w:r w:rsidRPr="000B1B6F">
        <w:rPr>
          <w:rFonts w:ascii="Times New Roman" w:hAnsi="Times New Roman" w:cs="Times New Roman"/>
        </w:rPr>
        <w:t xml:space="preserve"> (D-PA) and Pete </w:t>
      </w:r>
      <w:proofErr w:type="spellStart"/>
      <w:r w:rsidRPr="000B1B6F">
        <w:rPr>
          <w:rFonts w:ascii="Times New Roman" w:hAnsi="Times New Roman" w:cs="Times New Roman"/>
        </w:rPr>
        <w:t>Stauber</w:t>
      </w:r>
      <w:proofErr w:type="spellEnd"/>
      <w:r w:rsidRPr="000B1B6F">
        <w:rPr>
          <w:rFonts w:ascii="Times New Roman" w:hAnsi="Times New Roman" w:cs="Times New Roman"/>
        </w:rPr>
        <w:t xml:space="preserve"> (R-MN) and passed unanimously out of the chamber in November 2023. </w:t>
      </w:r>
    </w:p>
    <w:p w14:paraId="350601D7" w14:textId="77777777" w:rsidR="002168BA" w:rsidRPr="002168BA" w:rsidRDefault="002168BA" w:rsidP="002A26B1">
      <w:pPr>
        <w:tabs>
          <w:tab w:val="left" w:pos="828"/>
          <w:tab w:val="left" w:pos="829"/>
        </w:tabs>
        <w:spacing w:after="240"/>
        <w:rPr>
          <w:rFonts w:ascii="Times New Roman" w:hAnsi="Times New Roman" w:cs="Times New Roman"/>
          <w:b/>
          <w:bCs/>
          <w:iCs/>
        </w:rPr>
      </w:pPr>
    </w:p>
    <w:p w14:paraId="17CFFD2B" w14:textId="5F71A5AB" w:rsidR="003E12A0" w:rsidRPr="003E12A0" w:rsidRDefault="003E12A0" w:rsidP="003E12A0">
      <w:pPr>
        <w:tabs>
          <w:tab w:val="left" w:pos="828"/>
          <w:tab w:val="left" w:pos="829"/>
        </w:tabs>
        <w:spacing w:after="240"/>
        <w:ind w:left="360"/>
        <w:rPr>
          <w:rFonts w:ascii="Times New Roman" w:hAnsi="Times New Roman" w:cs="Times New Roman"/>
          <w:i/>
          <w:iCs/>
        </w:rPr>
      </w:pPr>
      <w:r>
        <w:rPr>
          <w:rFonts w:ascii="Times New Roman" w:hAnsi="Times New Roman" w:cs="Times New Roman"/>
          <w:b/>
          <w:bCs/>
          <w:iCs/>
        </w:rPr>
        <w:t>ENDORSEMENTS</w:t>
      </w:r>
      <w:r w:rsidR="002A26B1" w:rsidRPr="002168BA">
        <w:rPr>
          <w:rFonts w:ascii="Times New Roman" w:hAnsi="Times New Roman" w:cs="Times New Roman"/>
          <w:b/>
          <w:bCs/>
          <w:iCs/>
        </w:rPr>
        <w:t xml:space="preserve">: </w:t>
      </w:r>
      <w:r w:rsidR="002168BA" w:rsidRPr="002168BA">
        <w:rPr>
          <w:rFonts w:ascii="Times New Roman" w:hAnsi="Times New Roman" w:cs="Times New Roman"/>
          <w:i/>
          <w:iCs/>
        </w:rPr>
        <w:t>Bipartisan Policy Center Action, Women Construction Owners &amp; Executives, Women’s Procurement Circle, HUBZone Contractors National Council</w:t>
      </w:r>
    </w:p>
    <w:p w14:paraId="1754E36E" w14:textId="47B24B6A" w:rsidR="00F2562D" w:rsidRPr="00801DA6" w:rsidRDefault="000710DC" w:rsidP="000B1B6F">
      <w:pPr>
        <w:tabs>
          <w:tab w:val="left" w:pos="828"/>
          <w:tab w:val="left" w:pos="829"/>
        </w:tabs>
        <w:spacing w:after="240"/>
        <w:jc w:val="center"/>
        <w:rPr>
          <w:rFonts w:ascii="Times New Roman" w:hAnsi="Times New Roman" w:cs="Times New Roman"/>
          <w:i/>
        </w:rPr>
      </w:pPr>
      <w:r w:rsidRPr="00801DA6">
        <w:rPr>
          <w:rFonts w:ascii="Times New Roman" w:hAnsi="Times New Roman" w:cs="Times New Roman"/>
          <w:i/>
        </w:rPr>
        <w:t xml:space="preserve">Please send </w:t>
      </w:r>
      <w:r w:rsidR="001D4008" w:rsidRPr="00801DA6">
        <w:rPr>
          <w:rFonts w:ascii="Times New Roman" w:hAnsi="Times New Roman" w:cs="Times New Roman"/>
          <w:i/>
        </w:rPr>
        <w:t>questions and comments</w:t>
      </w:r>
      <w:r w:rsidRPr="00801DA6">
        <w:rPr>
          <w:rFonts w:ascii="Times New Roman" w:hAnsi="Times New Roman" w:cs="Times New Roman"/>
          <w:i/>
        </w:rPr>
        <w:t xml:space="preserve"> to</w:t>
      </w:r>
      <w:r w:rsidR="001D4008" w:rsidRPr="00801DA6">
        <w:rPr>
          <w:rFonts w:ascii="Times New Roman" w:hAnsi="Times New Roman" w:cs="Times New Roman"/>
          <w:i/>
        </w:rPr>
        <w:t xml:space="preserve"> </w:t>
      </w:r>
      <w:hyperlink r:id="rId8" w:history="1">
        <w:r w:rsidR="002A26B1" w:rsidRPr="00E84796">
          <w:rPr>
            <w:rStyle w:val="Hyperlink"/>
            <w:rFonts w:ascii="Times New Roman" w:hAnsi="Times New Roman" w:cs="Times New Roman"/>
            <w:i/>
          </w:rPr>
          <w:t>Ivan_Torrez@coons.senate.gov</w:t>
        </w:r>
      </w:hyperlink>
      <w:r w:rsidRPr="00801DA6">
        <w:rPr>
          <w:rFonts w:ascii="Times New Roman" w:hAnsi="Times New Roman" w:cs="Times New Roman"/>
          <w:i/>
        </w:rPr>
        <w:t>.</w:t>
      </w:r>
    </w:p>
    <w:sectPr w:rsidR="00F2562D" w:rsidRPr="00801DA6" w:rsidSect="008D4E0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E86A7" w14:textId="77777777" w:rsidR="00782220" w:rsidRDefault="00782220" w:rsidP="00FF2E57">
      <w:r>
        <w:separator/>
      </w:r>
    </w:p>
  </w:endnote>
  <w:endnote w:type="continuationSeparator" w:id="0">
    <w:p w14:paraId="13ED2644" w14:textId="77777777" w:rsidR="00782220" w:rsidRDefault="00782220" w:rsidP="00FF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99C5" w14:textId="77777777" w:rsidR="00FF2E57" w:rsidRDefault="00FF2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446A" w14:textId="77777777" w:rsidR="00FF2E57" w:rsidRDefault="00FF2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9789E" w14:textId="77777777" w:rsidR="00FF2E57" w:rsidRDefault="00FF2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E0216" w14:textId="77777777" w:rsidR="00782220" w:rsidRDefault="00782220" w:rsidP="00FF2E57">
      <w:r>
        <w:separator/>
      </w:r>
    </w:p>
  </w:footnote>
  <w:footnote w:type="continuationSeparator" w:id="0">
    <w:p w14:paraId="03CACBA4" w14:textId="77777777" w:rsidR="00782220" w:rsidRDefault="00782220" w:rsidP="00FF2E57">
      <w:r>
        <w:continuationSeparator/>
      </w:r>
    </w:p>
  </w:footnote>
  <w:footnote w:id="1">
    <w:p w14:paraId="65BA7835" w14:textId="77777777" w:rsidR="002168BA" w:rsidRDefault="002168BA" w:rsidP="002168BA">
      <w:pPr>
        <w:pStyle w:val="FootnoteText"/>
      </w:pPr>
      <w:r>
        <w:rPr>
          <w:rStyle w:val="FootnoteReference"/>
        </w:rPr>
        <w:footnoteRef/>
      </w:r>
      <w:r>
        <w:t xml:space="preserve"> </w:t>
      </w:r>
      <w:hyperlink r:id="rId1" w:history="1">
        <w:r w:rsidRPr="004C7A7E">
          <w:rPr>
            <w:rStyle w:val="Hyperlink"/>
          </w:rPr>
          <w:t>https://www.sba.gov/document/support-small-business-procurement-scorecard-overview</w:t>
        </w:r>
      </w:hyperlink>
      <w:r>
        <w:t xml:space="preserve"> </w:t>
      </w:r>
    </w:p>
  </w:footnote>
  <w:footnote w:id="2">
    <w:p w14:paraId="3DA27394" w14:textId="77777777" w:rsidR="002168BA" w:rsidRDefault="002168BA" w:rsidP="002168BA">
      <w:pPr>
        <w:pStyle w:val="FootnoteText"/>
      </w:pPr>
      <w:r>
        <w:rPr>
          <w:rStyle w:val="FootnoteReference"/>
        </w:rPr>
        <w:footnoteRef/>
      </w:r>
      <w:r>
        <w:t xml:space="preserve"> 4 U.S. Gov’t Accountability Office, GAO-19-168, Women-Owned Small Business Program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EE24B" w14:textId="77777777" w:rsidR="00FF2E57" w:rsidRDefault="00FF2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43C0" w14:textId="3A75E7B3" w:rsidR="00FF2E57" w:rsidRDefault="00FF2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AA5D" w14:textId="77777777" w:rsidR="00FF2E57" w:rsidRDefault="00FF2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22F"/>
    <w:multiLevelType w:val="hybridMultilevel"/>
    <w:tmpl w:val="7B0CD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B2FFE"/>
    <w:multiLevelType w:val="hybridMultilevel"/>
    <w:tmpl w:val="C5A27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572660"/>
    <w:multiLevelType w:val="hybridMultilevel"/>
    <w:tmpl w:val="01963392"/>
    <w:lvl w:ilvl="0" w:tplc="04090001">
      <w:start w:val="1"/>
      <w:numFmt w:val="bullet"/>
      <w:lvlText w:val=""/>
      <w:lvlJc w:val="left"/>
      <w:pPr>
        <w:ind w:left="1080" w:hanging="360"/>
      </w:pPr>
      <w:rPr>
        <w:rFonts w:ascii="Symbol" w:hAnsi="Symbol" w:hint="default"/>
      </w:rPr>
    </w:lvl>
    <w:lvl w:ilvl="1" w:tplc="E81C2DC0">
      <w:start w:val="1"/>
      <w:numFmt w:val="bullet"/>
      <w:lvlText w:val="o"/>
      <w:lvlJc w:val="left"/>
      <w:pPr>
        <w:ind w:left="1800" w:hanging="360"/>
      </w:pPr>
      <w:rPr>
        <w:rFonts w:ascii="Courier New" w:hAnsi="Courier New" w:cs="Courier New"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3053EA"/>
    <w:multiLevelType w:val="hybridMultilevel"/>
    <w:tmpl w:val="F7981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65B0A"/>
    <w:multiLevelType w:val="hybridMultilevel"/>
    <w:tmpl w:val="A0F67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786993"/>
    <w:multiLevelType w:val="hybridMultilevel"/>
    <w:tmpl w:val="1A906A82"/>
    <w:lvl w:ilvl="0" w:tplc="7AF43F6C">
      <w:numFmt w:val="bullet"/>
      <w:lvlText w:val=""/>
      <w:lvlJc w:val="left"/>
      <w:pPr>
        <w:ind w:left="828" w:hanging="360"/>
      </w:pPr>
      <w:rPr>
        <w:rFonts w:ascii="Wingdings" w:eastAsia="Wingdings" w:hAnsi="Wingdings" w:cs="Wingdings" w:hint="default"/>
        <w:w w:val="100"/>
        <w:sz w:val="23"/>
        <w:szCs w:val="23"/>
      </w:rPr>
    </w:lvl>
    <w:lvl w:ilvl="1" w:tplc="870EC76E">
      <w:numFmt w:val="bullet"/>
      <w:lvlText w:val="o"/>
      <w:lvlJc w:val="left"/>
      <w:pPr>
        <w:ind w:left="1548" w:hanging="360"/>
      </w:pPr>
      <w:rPr>
        <w:rFonts w:ascii="Courier New" w:eastAsia="Courier New" w:hAnsi="Courier New" w:cs="Courier New" w:hint="default"/>
        <w:w w:val="100"/>
        <w:sz w:val="23"/>
        <w:szCs w:val="23"/>
      </w:rPr>
    </w:lvl>
    <w:lvl w:ilvl="2" w:tplc="78F48D68">
      <w:numFmt w:val="bullet"/>
      <w:lvlText w:val="•"/>
      <w:lvlJc w:val="left"/>
      <w:pPr>
        <w:ind w:left="2526" w:hanging="360"/>
      </w:pPr>
      <w:rPr>
        <w:rFonts w:hint="default"/>
      </w:rPr>
    </w:lvl>
    <w:lvl w:ilvl="3" w:tplc="6330BE26">
      <w:numFmt w:val="bullet"/>
      <w:lvlText w:val="•"/>
      <w:lvlJc w:val="left"/>
      <w:pPr>
        <w:ind w:left="3513" w:hanging="360"/>
      </w:pPr>
      <w:rPr>
        <w:rFonts w:hint="default"/>
      </w:rPr>
    </w:lvl>
    <w:lvl w:ilvl="4" w:tplc="4BB2536C">
      <w:numFmt w:val="bullet"/>
      <w:lvlText w:val="•"/>
      <w:lvlJc w:val="left"/>
      <w:pPr>
        <w:ind w:left="4500" w:hanging="360"/>
      </w:pPr>
      <w:rPr>
        <w:rFonts w:hint="default"/>
      </w:rPr>
    </w:lvl>
    <w:lvl w:ilvl="5" w:tplc="D310A08C">
      <w:numFmt w:val="bullet"/>
      <w:lvlText w:val="•"/>
      <w:lvlJc w:val="left"/>
      <w:pPr>
        <w:ind w:left="5486" w:hanging="360"/>
      </w:pPr>
      <w:rPr>
        <w:rFonts w:hint="default"/>
      </w:rPr>
    </w:lvl>
    <w:lvl w:ilvl="6" w:tplc="8FEE47F8">
      <w:numFmt w:val="bullet"/>
      <w:lvlText w:val="•"/>
      <w:lvlJc w:val="left"/>
      <w:pPr>
        <w:ind w:left="6473" w:hanging="360"/>
      </w:pPr>
      <w:rPr>
        <w:rFonts w:hint="default"/>
      </w:rPr>
    </w:lvl>
    <w:lvl w:ilvl="7" w:tplc="75C2019A">
      <w:numFmt w:val="bullet"/>
      <w:lvlText w:val="•"/>
      <w:lvlJc w:val="left"/>
      <w:pPr>
        <w:ind w:left="7460" w:hanging="360"/>
      </w:pPr>
      <w:rPr>
        <w:rFonts w:hint="default"/>
      </w:rPr>
    </w:lvl>
    <w:lvl w:ilvl="8" w:tplc="DCFE8B82">
      <w:numFmt w:val="bullet"/>
      <w:lvlText w:val="•"/>
      <w:lvlJc w:val="left"/>
      <w:pPr>
        <w:ind w:left="8446" w:hanging="360"/>
      </w:pPr>
      <w:rPr>
        <w:rFonts w:hint="default"/>
      </w:rPr>
    </w:lvl>
  </w:abstractNum>
  <w:abstractNum w:abstractNumId="6" w15:restartNumberingAfterBreak="0">
    <w:nsid w:val="79772155"/>
    <w:multiLevelType w:val="hybridMultilevel"/>
    <w:tmpl w:val="E59E8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04"/>
    <w:rsid w:val="0004018C"/>
    <w:rsid w:val="000566A3"/>
    <w:rsid w:val="00057FFA"/>
    <w:rsid w:val="00067858"/>
    <w:rsid w:val="000710DC"/>
    <w:rsid w:val="0007367E"/>
    <w:rsid w:val="000874EF"/>
    <w:rsid w:val="000B1B6F"/>
    <w:rsid w:val="000C3D07"/>
    <w:rsid w:val="000F324A"/>
    <w:rsid w:val="00106E7E"/>
    <w:rsid w:val="001120D7"/>
    <w:rsid w:val="001609ED"/>
    <w:rsid w:val="00175B47"/>
    <w:rsid w:val="001D3E10"/>
    <w:rsid w:val="001D4008"/>
    <w:rsid w:val="002019E8"/>
    <w:rsid w:val="00210E52"/>
    <w:rsid w:val="002119BC"/>
    <w:rsid w:val="002168BA"/>
    <w:rsid w:val="00222CC0"/>
    <w:rsid w:val="00242F1A"/>
    <w:rsid w:val="002773D1"/>
    <w:rsid w:val="00282404"/>
    <w:rsid w:val="002A26B1"/>
    <w:rsid w:val="002F5106"/>
    <w:rsid w:val="00305724"/>
    <w:rsid w:val="00307298"/>
    <w:rsid w:val="00387556"/>
    <w:rsid w:val="00393736"/>
    <w:rsid w:val="003C7624"/>
    <w:rsid w:val="003E12A0"/>
    <w:rsid w:val="003E3E9C"/>
    <w:rsid w:val="00405AD7"/>
    <w:rsid w:val="00452562"/>
    <w:rsid w:val="00491D36"/>
    <w:rsid w:val="004A7004"/>
    <w:rsid w:val="004B649A"/>
    <w:rsid w:val="004C624A"/>
    <w:rsid w:val="004F6284"/>
    <w:rsid w:val="00587F6F"/>
    <w:rsid w:val="005C75C7"/>
    <w:rsid w:val="005F057C"/>
    <w:rsid w:val="00600947"/>
    <w:rsid w:val="006224DA"/>
    <w:rsid w:val="00672BC3"/>
    <w:rsid w:val="00680D88"/>
    <w:rsid w:val="00681D26"/>
    <w:rsid w:val="006A29EE"/>
    <w:rsid w:val="006E27DD"/>
    <w:rsid w:val="006E441F"/>
    <w:rsid w:val="007360F3"/>
    <w:rsid w:val="00750E4C"/>
    <w:rsid w:val="0075651B"/>
    <w:rsid w:val="00760111"/>
    <w:rsid w:val="00763C48"/>
    <w:rsid w:val="00764F53"/>
    <w:rsid w:val="007733C5"/>
    <w:rsid w:val="0077647F"/>
    <w:rsid w:val="00782220"/>
    <w:rsid w:val="007A0817"/>
    <w:rsid w:val="007A4D0B"/>
    <w:rsid w:val="007C5443"/>
    <w:rsid w:val="007D08B7"/>
    <w:rsid w:val="007E0670"/>
    <w:rsid w:val="007E4A3E"/>
    <w:rsid w:val="00801DA6"/>
    <w:rsid w:val="0082618C"/>
    <w:rsid w:val="00890D11"/>
    <w:rsid w:val="008C2D6E"/>
    <w:rsid w:val="008C5096"/>
    <w:rsid w:val="008C5874"/>
    <w:rsid w:val="008D4E04"/>
    <w:rsid w:val="009114CE"/>
    <w:rsid w:val="009576EB"/>
    <w:rsid w:val="009660CE"/>
    <w:rsid w:val="00984A11"/>
    <w:rsid w:val="009963A2"/>
    <w:rsid w:val="009B55CF"/>
    <w:rsid w:val="009E4123"/>
    <w:rsid w:val="009F0DFD"/>
    <w:rsid w:val="00A023A2"/>
    <w:rsid w:val="00A02CFE"/>
    <w:rsid w:val="00A046B3"/>
    <w:rsid w:val="00A76426"/>
    <w:rsid w:val="00A82800"/>
    <w:rsid w:val="00AA4EC8"/>
    <w:rsid w:val="00AE00D1"/>
    <w:rsid w:val="00AE21B8"/>
    <w:rsid w:val="00B13C0A"/>
    <w:rsid w:val="00B25B8A"/>
    <w:rsid w:val="00B33FDC"/>
    <w:rsid w:val="00B4349D"/>
    <w:rsid w:val="00B52C5B"/>
    <w:rsid w:val="00B52DC5"/>
    <w:rsid w:val="00B76C7B"/>
    <w:rsid w:val="00B952DC"/>
    <w:rsid w:val="00BC24D3"/>
    <w:rsid w:val="00BC3B4E"/>
    <w:rsid w:val="00BD4226"/>
    <w:rsid w:val="00BF246B"/>
    <w:rsid w:val="00BF3FFE"/>
    <w:rsid w:val="00C13D1F"/>
    <w:rsid w:val="00C22EF6"/>
    <w:rsid w:val="00C573F9"/>
    <w:rsid w:val="00C6257D"/>
    <w:rsid w:val="00CA50D8"/>
    <w:rsid w:val="00D04869"/>
    <w:rsid w:val="00D056E5"/>
    <w:rsid w:val="00D64769"/>
    <w:rsid w:val="00D64FE1"/>
    <w:rsid w:val="00D85621"/>
    <w:rsid w:val="00D966C8"/>
    <w:rsid w:val="00DC6183"/>
    <w:rsid w:val="00DC6FE5"/>
    <w:rsid w:val="00DF49B9"/>
    <w:rsid w:val="00E01B6A"/>
    <w:rsid w:val="00E04C84"/>
    <w:rsid w:val="00E04E88"/>
    <w:rsid w:val="00E06884"/>
    <w:rsid w:val="00E11385"/>
    <w:rsid w:val="00E20177"/>
    <w:rsid w:val="00E353C3"/>
    <w:rsid w:val="00E47B05"/>
    <w:rsid w:val="00E61F97"/>
    <w:rsid w:val="00E70220"/>
    <w:rsid w:val="00EB0C30"/>
    <w:rsid w:val="00EB30B9"/>
    <w:rsid w:val="00EC72C1"/>
    <w:rsid w:val="00EF0A16"/>
    <w:rsid w:val="00EF26ED"/>
    <w:rsid w:val="00F16984"/>
    <w:rsid w:val="00F17544"/>
    <w:rsid w:val="00F2562D"/>
    <w:rsid w:val="00F30D66"/>
    <w:rsid w:val="00F52994"/>
    <w:rsid w:val="00F80647"/>
    <w:rsid w:val="00FB67CD"/>
    <w:rsid w:val="00FC6346"/>
    <w:rsid w:val="00FF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05264"/>
  <w15:chartTrackingRefBased/>
  <w15:docId w15:val="{FA562DB9-F8BB-7A48-9C5B-5D22E70B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8D4E04"/>
    <w:pPr>
      <w:widowControl w:val="0"/>
      <w:autoSpaceDE w:val="0"/>
      <w:autoSpaceDN w:val="0"/>
      <w:spacing w:before="61"/>
      <w:ind w:left="107"/>
      <w:outlineLvl w:val="0"/>
    </w:pPr>
    <w:rPr>
      <w:rFonts w:ascii="Cambria" w:eastAsia="Cambria" w:hAnsi="Cambria" w:cs="Cambri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E04"/>
    <w:pPr>
      <w:widowControl w:val="0"/>
      <w:autoSpaceDE w:val="0"/>
      <w:autoSpaceDN w:val="0"/>
      <w:spacing w:before="119"/>
      <w:ind w:left="828" w:hanging="360"/>
    </w:pPr>
    <w:rPr>
      <w:rFonts w:ascii="Cambria" w:eastAsia="Cambria" w:hAnsi="Cambria" w:cs="Cambria"/>
      <w:sz w:val="22"/>
      <w:szCs w:val="22"/>
    </w:rPr>
  </w:style>
  <w:style w:type="character" w:styleId="Hyperlink">
    <w:name w:val="Hyperlink"/>
    <w:basedOn w:val="DefaultParagraphFont"/>
    <w:uiPriority w:val="99"/>
    <w:unhideWhenUsed/>
    <w:rsid w:val="008D4E04"/>
    <w:rPr>
      <w:color w:val="0563C1" w:themeColor="hyperlink"/>
      <w:u w:val="single"/>
    </w:rPr>
  </w:style>
  <w:style w:type="character" w:customStyle="1" w:styleId="UnresolvedMention1">
    <w:name w:val="Unresolved Mention1"/>
    <w:basedOn w:val="DefaultParagraphFont"/>
    <w:uiPriority w:val="99"/>
    <w:semiHidden/>
    <w:unhideWhenUsed/>
    <w:rsid w:val="008D4E04"/>
    <w:rPr>
      <w:color w:val="605E5C"/>
      <w:shd w:val="clear" w:color="auto" w:fill="E1DFDD"/>
    </w:rPr>
  </w:style>
  <w:style w:type="character" w:customStyle="1" w:styleId="Heading1Char">
    <w:name w:val="Heading 1 Char"/>
    <w:basedOn w:val="DefaultParagraphFont"/>
    <w:link w:val="Heading1"/>
    <w:uiPriority w:val="1"/>
    <w:rsid w:val="008D4E04"/>
    <w:rPr>
      <w:rFonts w:ascii="Cambria" w:eastAsia="Cambria" w:hAnsi="Cambria" w:cs="Cambria"/>
      <w:b/>
      <w:bCs/>
      <w:sz w:val="23"/>
      <w:szCs w:val="23"/>
    </w:rPr>
  </w:style>
  <w:style w:type="paragraph" w:styleId="BodyText">
    <w:name w:val="Body Text"/>
    <w:basedOn w:val="Normal"/>
    <w:link w:val="BodyTextChar"/>
    <w:uiPriority w:val="1"/>
    <w:qFormat/>
    <w:rsid w:val="008D4E04"/>
    <w:pPr>
      <w:widowControl w:val="0"/>
      <w:autoSpaceDE w:val="0"/>
      <w:autoSpaceDN w:val="0"/>
      <w:ind w:left="828" w:hanging="360"/>
    </w:pPr>
    <w:rPr>
      <w:rFonts w:ascii="Cambria" w:eastAsia="Cambria" w:hAnsi="Cambria" w:cs="Cambria"/>
      <w:sz w:val="23"/>
      <w:szCs w:val="23"/>
    </w:rPr>
  </w:style>
  <w:style w:type="character" w:customStyle="1" w:styleId="BodyTextChar">
    <w:name w:val="Body Text Char"/>
    <w:basedOn w:val="DefaultParagraphFont"/>
    <w:link w:val="BodyText"/>
    <w:uiPriority w:val="1"/>
    <w:rsid w:val="008D4E04"/>
    <w:rPr>
      <w:rFonts w:ascii="Cambria" w:eastAsia="Cambria" w:hAnsi="Cambria" w:cs="Cambria"/>
      <w:sz w:val="23"/>
      <w:szCs w:val="23"/>
    </w:rPr>
  </w:style>
  <w:style w:type="character" w:styleId="FollowedHyperlink">
    <w:name w:val="FollowedHyperlink"/>
    <w:basedOn w:val="DefaultParagraphFont"/>
    <w:uiPriority w:val="99"/>
    <w:semiHidden/>
    <w:unhideWhenUsed/>
    <w:rsid w:val="00D04869"/>
    <w:rPr>
      <w:color w:val="954F72" w:themeColor="followedHyperlink"/>
      <w:u w:val="single"/>
    </w:rPr>
  </w:style>
  <w:style w:type="paragraph" w:customStyle="1" w:styleId="wordsection1">
    <w:name w:val="wordsection1"/>
    <w:basedOn w:val="Normal"/>
    <w:rsid w:val="00E04E8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04E88"/>
  </w:style>
  <w:style w:type="character" w:styleId="CommentReference">
    <w:name w:val="annotation reference"/>
    <w:basedOn w:val="DefaultParagraphFont"/>
    <w:uiPriority w:val="99"/>
    <w:semiHidden/>
    <w:unhideWhenUsed/>
    <w:rsid w:val="00D64769"/>
    <w:rPr>
      <w:sz w:val="16"/>
      <w:szCs w:val="16"/>
    </w:rPr>
  </w:style>
  <w:style w:type="paragraph" w:styleId="CommentText">
    <w:name w:val="annotation text"/>
    <w:basedOn w:val="Normal"/>
    <w:link w:val="CommentTextChar"/>
    <w:uiPriority w:val="99"/>
    <w:semiHidden/>
    <w:unhideWhenUsed/>
    <w:rsid w:val="00D64769"/>
    <w:rPr>
      <w:sz w:val="20"/>
      <w:szCs w:val="20"/>
    </w:rPr>
  </w:style>
  <w:style w:type="character" w:customStyle="1" w:styleId="CommentTextChar">
    <w:name w:val="Comment Text Char"/>
    <w:basedOn w:val="DefaultParagraphFont"/>
    <w:link w:val="CommentText"/>
    <w:uiPriority w:val="99"/>
    <w:semiHidden/>
    <w:rsid w:val="00D64769"/>
    <w:rPr>
      <w:sz w:val="20"/>
      <w:szCs w:val="20"/>
    </w:rPr>
  </w:style>
  <w:style w:type="paragraph" w:styleId="CommentSubject">
    <w:name w:val="annotation subject"/>
    <w:basedOn w:val="CommentText"/>
    <w:next w:val="CommentText"/>
    <w:link w:val="CommentSubjectChar"/>
    <w:uiPriority w:val="99"/>
    <w:semiHidden/>
    <w:unhideWhenUsed/>
    <w:rsid w:val="00D64769"/>
    <w:rPr>
      <w:b/>
      <w:bCs/>
    </w:rPr>
  </w:style>
  <w:style w:type="character" w:customStyle="1" w:styleId="CommentSubjectChar">
    <w:name w:val="Comment Subject Char"/>
    <w:basedOn w:val="CommentTextChar"/>
    <w:link w:val="CommentSubject"/>
    <w:uiPriority w:val="99"/>
    <w:semiHidden/>
    <w:rsid w:val="00D64769"/>
    <w:rPr>
      <w:b/>
      <w:bCs/>
      <w:sz w:val="20"/>
      <w:szCs w:val="20"/>
    </w:rPr>
  </w:style>
  <w:style w:type="paragraph" w:styleId="BalloonText">
    <w:name w:val="Balloon Text"/>
    <w:basedOn w:val="Normal"/>
    <w:link w:val="BalloonTextChar"/>
    <w:uiPriority w:val="99"/>
    <w:semiHidden/>
    <w:unhideWhenUsed/>
    <w:rsid w:val="00D64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69"/>
    <w:rPr>
      <w:rFonts w:ascii="Segoe UI" w:hAnsi="Segoe UI" w:cs="Segoe UI"/>
      <w:sz w:val="18"/>
      <w:szCs w:val="18"/>
    </w:rPr>
  </w:style>
  <w:style w:type="paragraph" w:styleId="Header">
    <w:name w:val="header"/>
    <w:basedOn w:val="Normal"/>
    <w:link w:val="HeaderChar"/>
    <w:uiPriority w:val="99"/>
    <w:unhideWhenUsed/>
    <w:rsid w:val="00FF2E57"/>
    <w:pPr>
      <w:tabs>
        <w:tab w:val="center" w:pos="4680"/>
        <w:tab w:val="right" w:pos="9360"/>
      </w:tabs>
    </w:pPr>
  </w:style>
  <w:style w:type="character" w:customStyle="1" w:styleId="HeaderChar">
    <w:name w:val="Header Char"/>
    <w:basedOn w:val="DefaultParagraphFont"/>
    <w:link w:val="Header"/>
    <w:uiPriority w:val="99"/>
    <w:rsid w:val="00FF2E57"/>
  </w:style>
  <w:style w:type="paragraph" w:styleId="Footer">
    <w:name w:val="footer"/>
    <w:basedOn w:val="Normal"/>
    <w:link w:val="FooterChar"/>
    <w:uiPriority w:val="99"/>
    <w:unhideWhenUsed/>
    <w:rsid w:val="00FF2E57"/>
    <w:pPr>
      <w:tabs>
        <w:tab w:val="center" w:pos="4680"/>
        <w:tab w:val="right" w:pos="9360"/>
      </w:tabs>
    </w:pPr>
  </w:style>
  <w:style w:type="character" w:customStyle="1" w:styleId="FooterChar">
    <w:name w:val="Footer Char"/>
    <w:basedOn w:val="DefaultParagraphFont"/>
    <w:link w:val="Footer"/>
    <w:uiPriority w:val="99"/>
    <w:rsid w:val="00FF2E57"/>
  </w:style>
  <w:style w:type="character" w:styleId="UnresolvedMention">
    <w:name w:val="Unresolved Mention"/>
    <w:basedOn w:val="DefaultParagraphFont"/>
    <w:uiPriority w:val="99"/>
    <w:semiHidden/>
    <w:unhideWhenUsed/>
    <w:rsid w:val="00DC6183"/>
    <w:rPr>
      <w:color w:val="605E5C"/>
      <w:shd w:val="clear" w:color="auto" w:fill="E1DFDD"/>
    </w:rPr>
  </w:style>
  <w:style w:type="paragraph" w:styleId="FootnoteText">
    <w:name w:val="footnote text"/>
    <w:basedOn w:val="Normal"/>
    <w:link w:val="FootnoteTextChar"/>
    <w:uiPriority w:val="99"/>
    <w:semiHidden/>
    <w:unhideWhenUsed/>
    <w:rsid w:val="002168BA"/>
    <w:rPr>
      <w:rFonts w:ascii="Times New Roman" w:hAnsi="Times New Roman"/>
      <w:kern w:val="2"/>
      <w:sz w:val="20"/>
      <w:szCs w:val="20"/>
      <w14:ligatures w14:val="standardContextual"/>
    </w:rPr>
  </w:style>
  <w:style w:type="character" w:customStyle="1" w:styleId="FootnoteTextChar">
    <w:name w:val="Footnote Text Char"/>
    <w:basedOn w:val="DefaultParagraphFont"/>
    <w:link w:val="FootnoteText"/>
    <w:uiPriority w:val="99"/>
    <w:semiHidden/>
    <w:rsid w:val="002168BA"/>
    <w:rPr>
      <w:rFonts w:ascii="Times New Roman" w:hAnsi="Times New Roman"/>
      <w:kern w:val="2"/>
      <w:sz w:val="20"/>
      <w:szCs w:val="20"/>
      <w14:ligatures w14:val="standardContextual"/>
    </w:rPr>
  </w:style>
  <w:style w:type="character" w:styleId="FootnoteReference">
    <w:name w:val="footnote reference"/>
    <w:basedOn w:val="DefaultParagraphFont"/>
    <w:uiPriority w:val="99"/>
    <w:semiHidden/>
    <w:unhideWhenUsed/>
    <w:rsid w:val="00216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9941">
      <w:bodyDiv w:val="1"/>
      <w:marLeft w:val="0"/>
      <w:marRight w:val="0"/>
      <w:marTop w:val="0"/>
      <w:marBottom w:val="0"/>
      <w:divBdr>
        <w:top w:val="none" w:sz="0" w:space="0" w:color="auto"/>
        <w:left w:val="none" w:sz="0" w:space="0" w:color="auto"/>
        <w:bottom w:val="none" w:sz="0" w:space="0" w:color="auto"/>
        <w:right w:val="none" w:sz="0" w:space="0" w:color="auto"/>
      </w:divBdr>
    </w:div>
    <w:div w:id="18214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_Torrez@coons.senate.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sba.gov/document/support-small-business-procurement-scorecard-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95E0-0149-4541-B82F-E4771666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duPont, Sam (Coons)</cp:lastModifiedBy>
  <cp:revision>2</cp:revision>
  <cp:lastPrinted>2024-02-13T17:53:00Z</cp:lastPrinted>
  <dcterms:created xsi:type="dcterms:W3CDTF">2024-03-14T18:41:00Z</dcterms:created>
  <dcterms:modified xsi:type="dcterms:W3CDTF">2024-03-14T18:41:00Z</dcterms:modified>
</cp:coreProperties>
</file>